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000000"/>
          <w:sz w:val="36"/>
          <w:szCs w:val="36"/>
        </w:rPr>
        <w:t>现场踏勘确认书</w:t>
      </w:r>
    </w:p>
    <w:p>
      <w:pPr>
        <w:spacing w:line="560" w:lineRule="exact"/>
        <w:rPr>
          <w:rFonts w:ascii="仿宋" w:hAnsi="仿宋" w:eastAsia="仿宋" w:cs="仿宋"/>
          <w:sz w:val="28"/>
          <w:szCs w:val="28"/>
        </w:rPr>
      </w:pPr>
      <w:r>
        <w:rPr>
          <w:rFonts w:hint="eastAsia" w:ascii="仿宋" w:hAnsi="仿宋" w:eastAsia="仿宋" w:cs="仿宋"/>
          <w:sz w:val="28"/>
          <w:szCs w:val="28"/>
        </w:rPr>
        <w:t>江苏省产权交易所：</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根据招标文件要求，各投标人对项目现场必须进行实地踏勘。现有投标单位：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已进行南京林业大学</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sz w:val="24"/>
          <w:u w:val="single"/>
        </w:rPr>
        <w:t>白马校区食堂一层部分房产（商业A区）</w:t>
      </w:r>
      <w:r>
        <w:rPr>
          <w:rFonts w:hint="eastAsia" w:ascii="仿宋" w:hAnsi="仿宋" w:eastAsia="仿宋" w:cs="仿宋"/>
          <w:sz w:val="28"/>
          <w:szCs w:val="28"/>
          <w:u w:val="single"/>
        </w:rPr>
        <w:t xml:space="preserve"> </w:t>
      </w:r>
      <w:r>
        <w:rPr>
          <w:rFonts w:hint="eastAsia" w:ascii="仿宋" w:hAnsi="仿宋" w:eastAsia="仿宋" w:cs="仿宋"/>
          <w:sz w:val="28"/>
          <w:szCs w:val="28"/>
        </w:rPr>
        <w:t>项目现场踏勘，获得投标所需要相关资料。</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经现场踏勘，该投标单位对该项目现场现状已充分了解。</w:t>
      </w:r>
    </w:p>
    <w:p>
      <w:pPr>
        <w:numPr>
          <w:ilvl w:val="0"/>
          <w:numId w:val="1"/>
        </w:numPr>
        <w:spacing w:line="560" w:lineRule="exact"/>
        <w:ind w:firstLine="560" w:firstLineChars="200"/>
        <w:rPr>
          <w:rFonts w:ascii="仿宋" w:hAnsi="仿宋" w:eastAsia="仿宋" w:cs="仿宋"/>
          <w:sz w:val="28"/>
          <w:szCs w:val="28"/>
        </w:rPr>
      </w:pPr>
      <w:bookmarkStart w:id="0" w:name="_GoBack"/>
      <w:bookmarkEnd w:id="0"/>
      <w:r>
        <w:rPr>
          <w:rFonts w:hint="eastAsia" w:ascii="仿宋" w:hAnsi="仿宋" w:eastAsia="仿宋" w:cs="仿宋"/>
          <w:sz w:val="28"/>
          <w:szCs w:val="28"/>
        </w:rPr>
        <w:t>该意向承租方若中标，不对场地现状及配套设施提出异议，不以场地存在瑕疵为由拒绝签署项目合同书或履行所约定的各项义务。</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意向承租方明确房屋用途为</w:t>
      </w:r>
      <w:r>
        <w:rPr>
          <w:rFonts w:hint="eastAsia" w:ascii="仿宋" w:hAnsi="仿宋" w:eastAsia="仿宋" w:cs="仿宋"/>
          <w:sz w:val="28"/>
          <w:szCs w:val="28"/>
          <w:u w:val="single"/>
        </w:rPr>
        <w:t xml:space="preserve"> </w:t>
      </w:r>
      <w:r>
        <w:rPr>
          <w:rFonts w:hint="eastAsia"/>
          <w:sz w:val="24"/>
          <w:u w:val="single"/>
        </w:rPr>
        <w:t xml:space="preserve">超市、西式快餐、品牌咖啡、奶茶店、烘焙店、理发店、眼镜店等 </w:t>
      </w:r>
      <w:r>
        <w:rPr>
          <w:rFonts w:hint="eastAsia" w:ascii="仿宋" w:hAnsi="仿宋" w:eastAsia="仿宋" w:cs="仿宋"/>
          <w:sz w:val="28"/>
          <w:szCs w:val="28"/>
          <w:u w:val="single"/>
        </w:rPr>
        <w:t xml:space="preserve"> </w:t>
      </w:r>
      <w:r>
        <w:rPr>
          <w:rFonts w:hint="eastAsia" w:ascii="仿宋" w:hAnsi="仿宋" w:eastAsia="仿宋" w:cs="仿宋"/>
          <w:sz w:val="28"/>
          <w:szCs w:val="28"/>
        </w:rPr>
        <w:t>，意向承租方保证在被确定为承租方后，该房屋实际用途与上述用途一致，并保证该用途合法合规。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560" w:lineRule="exact"/>
        <w:ind w:firstLine="560" w:firstLineChars="200"/>
        <w:rPr>
          <w:rFonts w:ascii="仿宋" w:hAnsi="仿宋" w:eastAsia="仿宋" w:cs="仿宋"/>
          <w:sz w:val="28"/>
          <w:szCs w:val="28"/>
        </w:rPr>
      </w:pPr>
    </w:p>
    <w:p>
      <w:pPr>
        <w:spacing w:line="360" w:lineRule="exact"/>
        <w:jc w:val="left"/>
        <w:rPr>
          <w:rFonts w:ascii="仿宋" w:hAnsi="仿宋" w:eastAsia="仿宋" w:cs="仿宋"/>
          <w:sz w:val="24"/>
        </w:rPr>
      </w:pPr>
      <w:r>
        <w:rPr>
          <w:rFonts w:hint="eastAsia" w:ascii="仿宋" w:hAnsi="仿宋" w:eastAsia="仿宋" w:cs="仿宋"/>
          <w:sz w:val="24"/>
        </w:rPr>
        <w:t>注：</w:t>
      </w:r>
    </w:p>
    <w:p>
      <w:pPr>
        <w:spacing w:line="360" w:lineRule="exact"/>
        <w:ind w:firstLine="480" w:firstLineChars="200"/>
        <w:jc w:val="left"/>
        <w:rPr>
          <w:rFonts w:ascii="仿宋" w:hAnsi="仿宋" w:eastAsia="仿宋" w:cs="仿宋"/>
          <w:sz w:val="24"/>
        </w:rPr>
      </w:pPr>
      <w:r>
        <w:rPr>
          <w:rFonts w:hint="eastAsia" w:ascii="仿宋" w:hAnsi="仿宋" w:eastAsia="仿宋" w:cs="仿宋"/>
          <w:sz w:val="24"/>
        </w:rPr>
        <w:t>《现场踏勘确认书》一式两份。意向承租方携带盖章原件赴现场踏勘，踏勘后出租方盖章确认；</w:t>
      </w:r>
    </w:p>
    <w:p>
      <w:pPr>
        <w:spacing w:line="360" w:lineRule="exact"/>
        <w:ind w:firstLine="480" w:firstLineChars="200"/>
        <w:jc w:val="left"/>
        <w:rPr>
          <w:rFonts w:ascii="仿宋" w:hAnsi="仿宋" w:eastAsia="仿宋" w:cs="仿宋"/>
          <w:sz w:val="24"/>
        </w:rPr>
      </w:pPr>
      <w:r>
        <w:rPr>
          <w:rFonts w:hint="eastAsia" w:ascii="仿宋" w:hAnsi="仿宋" w:eastAsia="仿宋" w:cs="仿宋"/>
          <w:sz w:val="24"/>
        </w:rPr>
        <w:t>意向承租方在递交承租申请时须向江苏省产权交易所提交一份《现场踏勘确认书》作为报名先决条件。</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440" w:lineRule="exact"/>
        <w:ind w:left="-619" w:leftChars="-295" w:right="-733" w:rightChars="-349"/>
        <w:rPr>
          <w:rFonts w:ascii="仿宋" w:hAnsi="仿宋" w:eastAsia="仿宋" w:cs="仿宋"/>
          <w:sz w:val="28"/>
          <w:szCs w:val="28"/>
        </w:rPr>
      </w:pPr>
      <w:r>
        <w:rPr>
          <w:rFonts w:hint="eastAsia" w:ascii="仿宋" w:hAnsi="仿宋" w:eastAsia="仿宋" w:cs="仿宋"/>
          <w:sz w:val="28"/>
          <w:szCs w:val="28"/>
        </w:rPr>
        <w:t>意向承租方（踏勘人）：                出租方：南京林业大学资产经营管理</w:t>
      </w:r>
    </w:p>
    <w:p>
      <w:pPr>
        <w:spacing w:after="156" w:afterLines="50" w:line="440" w:lineRule="exact"/>
        <w:ind w:firstLine="6440" w:firstLineChars="2300"/>
        <w:rPr>
          <w:rFonts w:ascii="仿宋" w:hAnsi="仿宋" w:eastAsia="仿宋" w:cs="仿宋"/>
          <w:sz w:val="28"/>
          <w:szCs w:val="28"/>
        </w:rPr>
      </w:pPr>
      <w:r>
        <w:rPr>
          <w:rFonts w:hint="eastAsia" w:ascii="仿宋" w:hAnsi="仿宋" w:eastAsia="仿宋" w:cs="仿宋"/>
          <w:sz w:val="28"/>
          <w:szCs w:val="28"/>
        </w:rPr>
        <w:t>有限责任公司</w:t>
      </w:r>
    </w:p>
    <w:p>
      <w:pPr>
        <w:spacing w:after="156" w:afterLines="50" w:line="560" w:lineRule="exact"/>
        <w:ind w:left="-619" w:leftChars="-295"/>
        <w:rPr>
          <w:rFonts w:ascii="仿宋" w:hAnsi="仿宋" w:eastAsia="仿宋" w:cs="仿宋"/>
          <w:sz w:val="28"/>
          <w:szCs w:val="28"/>
        </w:rPr>
      </w:pPr>
      <w:r>
        <w:rPr>
          <w:rFonts w:hint="eastAsia" w:ascii="仿宋" w:hAnsi="仿宋" w:eastAsia="仿宋" w:cs="仿宋"/>
          <w:sz w:val="28"/>
          <w:szCs w:val="28"/>
        </w:rPr>
        <w:t>法人或授权代表：                     法人或授权代表：</w:t>
      </w:r>
    </w:p>
    <w:p>
      <w:pPr>
        <w:spacing w:line="440" w:lineRule="exact"/>
      </w:pPr>
      <w:r>
        <w:rPr>
          <w:rFonts w:hint="eastAsia" w:ascii="仿宋" w:hAnsi="仿宋" w:eastAsia="仿宋" w:cs="仿宋"/>
          <w:sz w:val="28"/>
          <w:szCs w:val="28"/>
        </w:rPr>
        <w:t>202</w:t>
      </w:r>
      <w:r>
        <w:rPr>
          <w:rFonts w:ascii="仿宋" w:hAnsi="仿宋" w:eastAsia="仿宋" w:cs="仿宋"/>
          <w:sz w:val="28"/>
          <w:szCs w:val="28"/>
        </w:rPr>
        <w:t>4</w:t>
      </w:r>
      <w:r>
        <w:rPr>
          <w:rFonts w:hint="eastAsia" w:ascii="仿宋" w:hAnsi="仿宋" w:eastAsia="仿宋" w:cs="仿宋"/>
          <w:sz w:val="28"/>
          <w:szCs w:val="28"/>
        </w:rPr>
        <w:t>年   月   日                           202</w:t>
      </w:r>
      <w:r>
        <w:rPr>
          <w:rFonts w:ascii="仿宋" w:hAnsi="仿宋" w:eastAsia="仿宋" w:cs="仿宋"/>
          <w:sz w:val="28"/>
          <w:szCs w:val="28"/>
        </w:rPr>
        <w:t>4</w:t>
      </w:r>
      <w:r>
        <w:rPr>
          <w:rFonts w:hint="eastAsia" w:ascii="仿宋" w:hAnsi="仿宋" w:eastAsia="仿宋" w:cs="仿宋"/>
          <w:sz w:val="28"/>
          <w:szCs w:val="28"/>
        </w:rPr>
        <w:t>年   月   日</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Microsoft YaHei UI"/>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4D8E8"/>
    <w:multiLevelType w:val="singleLevel"/>
    <w:tmpl w:val="0B34D8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wMDJhZWMzYTdlMmQyNDA2Njg1YWQ5NGEwNmUyOWMifQ=="/>
  </w:docVars>
  <w:rsids>
    <w:rsidRoot w:val="00200BFC"/>
    <w:rsid w:val="000C47B1"/>
    <w:rsid w:val="00200BFC"/>
    <w:rsid w:val="00243EEC"/>
    <w:rsid w:val="002A5662"/>
    <w:rsid w:val="00461245"/>
    <w:rsid w:val="00774D36"/>
    <w:rsid w:val="00847A6C"/>
    <w:rsid w:val="00910329"/>
    <w:rsid w:val="00A65B09"/>
    <w:rsid w:val="00B3529F"/>
    <w:rsid w:val="00BC2205"/>
    <w:rsid w:val="04F61A5D"/>
    <w:rsid w:val="1D415808"/>
    <w:rsid w:val="277408DC"/>
    <w:rsid w:val="391C1BE6"/>
    <w:rsid w:val="3A467ABA"/>
    <w:rsid w:val="426D40D4"/>
    <w:rsid w:val="58425826"/>
    <w:rsid w:val="7B20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Words>
  <Characters>492</Characters>
  <Lines>4</Lines>
  <Paragraphs>1</Paragraphs>
  <TotalTime>27</TotalTime>
  <ScaleCrop>false</ScaleCrop>
  <LinksUpToDate>false</LinksUpToDate>
  <CharactersWithSpaces>577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2024-04-02T04:52:00Z</dcterms:created>
  <dc:creator>11425</dc:creator>
  <cp:lastModifiedBy>姚·R·yao</cp:lastModifiedBy>
  <dcterms:modified xsi:type="dcterms:W3CDTF">2024-04-03T02:32:59Z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3903ED935B704D2DBED29E4AE18494DE_12</vt:lpwstr>
  </property>
</Properties>
</file>